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9187937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2"/>
          <w:szCs w:val="32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C66108" w14:paraId="1E636F11" w14:textId="77777777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14:paraId="51C0AEF6" w14:textId="77777777" w:rsidR="00C66108" w:rsidRDefault="00C66108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Año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2-01-01T00:00:00Z">
                  <w:dateFormat w:val="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14:paraId="6804E21D" w14:textId="77777777" w:rsidR="00C66108" w:rsidRDefault="00C66108" w:rsidP="00C66108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2022</w:t>
                    </w:r>
                  </w:p>
                </w:tc>
              </w:sdtContent>
            </w:sdt>
          </w:tr>
          <w:tr w:rsidR="00C66108" w14:paraId="4E27E7A0" w14:textId="77777777">
            <w:trPr>
              <w:gridAfter w:val="1"/>
              <w:wAfter w:w="2520" w:type="dxa"/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14:paraId="67A8B4AB" w14:textId="77777777" w:rsidR="00C66108" w:rsidRDefault="00C66108"/>
            </w:tc>
          </w:tr>
        </w:tbl>
        <w:p w14:paraId="6BEDC75B" w14:textId="77777777" w:rsidR="00C66108" w:rsidRDefault="00C66108" w:rsidP="00C66108">
          <w:pPr>
            <w:jc w:val="both"/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es-AR"/>
            </w:rPr>
            <w:drawing>
              <wp:inline distT="0" distB="0" distL="0" distR="0" wp14:anchorId="0B10A02A" wp14:editId="17DD22DB">
                <wp:extent cx="2725065" cy="1613648"/>
                <wp:effectExtent l="0" t="0" r="0" b="571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EW COM 2 wEB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0778" cy="1611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05CCEC" w14:textId="77777777" w:rsidR="00C66108" w:rsidRDefault="00C66108" w:rsidP="00536037"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es-AR"/>
            </w:rPr>
            <w:drawing>
              <wp:inline distT="0" distB="0" distL="0" distR="0" wp14:anchorId="198EFCDC" wp14:editId="1D873A79">
                <wp:extent cx="4231341" cy="1237129"/>
                <wp:effectExtent l="0" t="0" r="0" b="127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V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1341" cy="1237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932BB7" w14:textId="77777777" w:rsidR="00536037" w:rsidRDefault="00536037" w:rsidP="00536037">
          <w:pPr>
            <w:jc w:val="center"/>
            <w:rPr>
              <w:b/>
              <w:outline/>
              <w:noProof/>
              <w:color w:val="C0504D" w:themeColor="accent2"/>
              <w:sz w:val="52"/>
              <w:szCs w:val="52"/>
              <w:lang w:eastAsia="es-AR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</w:pPr>
          <w:r>
            <w:rPr>
              <w:b/>
              <w:noProof/>
              <w:color w:val="F79646" w:themeColor="accent6"/>
              <w:sz w:val="52"/>
              <w:szCs w:val="52"/>
              <w:lang w:eastAsia="es-AR"/>
            </w:rPr>
            <w:drawing>
              <wp:inline distT="0" distB="0" distL="0" distR="0" wp14:anchorId="67DAF06C" wp14:editId="55464F7A">
                <wp:extent cx="1965692" cy="1936377"/>
                <wp:effectExtent l="0" t="0" r="0" b="6985"/>
                <wp:docPr id="12" name="Imagen 12" descr="C:\Users\Usuario\Pictures\logo secretaría cordobesa de newc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Pictures\logo secretaría cordobesa de newc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786" cy="1936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00C4E1" w14:textId="77777777" w:rsidR="00536037" w:rsidRDefault="00536037" w:rsidP="005A1EB3">
          <w:pPr>
            <w:pStyle w:val="Sinespaciado"/>
            <w:jc w:val="center"/>
            <w:rPr>
              <w:b/>
              <w:outline/>
              <w:noProof/>
              <w:color w:val="C0504D" w:themeColor="accent2"/>
              <w:sz w:val="52"/>
              <w:szCs w:val="52"/>
              <w:lang w:eastAsia="es-AR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</w:pPr>
        </w:p>
        <w:p w14:paraId="2A8DA476" w14:textId="77777777" w:rsidR="00C66108" w:rsidRPr="005A1EB3" w:rsidRDefault="005A1EB3" w:rsidP="005A1EB3">
          <w:pPr>
            <w:pStyle w:val="Sinespaciado"/>
            <w:jc w:val="center"/>
            <w:rPr>
              <w:b/>
              <w:outline/>
              <w:noProof/>
              <w:color w:val="C0504D" w:themeColor="accent2"/>
              <w:sz w:val="52"/>
              <w:szCs w:val="52"/>
              <w:lang w:eastAsia="es-AR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</w:pPr>
          <w:r w:rsidRPr="005A1EB3">
            <w:rPr>
              <w:b/>
              <w:outline/>
              <w:noProof/>
              <w:color w:val="C0504D" w:themeColor="accent2"/>
              <w:sz w:val="52"/>
              <w:szCs w:val="52"/>
              <w:lang w:eastAsia="es-AR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  <w:t>4TA COPA ARGENTINA DE NEWCOM</w:t>
          </w:r>
        </w:p>
        <w:p w14:paraId="16EB099A" w14:textId="77777777" w:rsidR="005A1EB3" w:rsidRPr="005A1EB3" w:rsidRDefault="005A1EB3" w:rsidP="005A1EB3">
          <w:pPr>
            <w:pStyle w:val="Sinespaciado"/>
            <w:jc w:val="center"/>
            <w:rPr>
              <w:b/>
              <w:outline/>
              <w:noProof/>
              <w:color w:val="C0504D" w:themeColor="accent2"/>
              <w:sz w:val="52"/>
              <w:szCs w:val="52"/>
              <w:lang w:eastAsia="es-AR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</w:pPr>
          <w:r w:rsidRPr="005A1EB3">
            <w:rPr>
              <w:b/>
              <w:outline/>
              <w:noProof/>
              <w:color w:val="C0504D" w:themeColor="accent2"/>
              <w:sz w:val="52"/>
              <w:szCs w:val="52"/>
              <w:lang w:eastAsia="es-AR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  <w:t>DEL 9 AL 11 DE DICIEMBRE</w:t>
          </w:r>
        </w:p>
        <w:p w14:paraId="51DC1E67" w14:textId="77777777" w:rsidR="00C66108" w:rsidRDefault="005A1EB3" w:rsidP="005A1EB3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5A1EB3">
            <w:rPr>
              <w:b/>
              <w:outline/>
              <w:noProof/>
              <w:color w:val="C0504D" w:themeColor="accent2"/>
              <w:sz w:val="52"/>
              <w:szCs w:val="52"/>
              <w:lang w:eastAsia="es-AR"/>
              <w14:shadow w14:blurRad="25501" w14:dist="22999" w14:dir="7020000" w14:sx="100000" w14:sy="100000" w14:kx="0" w14:ky="0" w14:algn="tl">
                <w14:srgbClr w14:val="000000">
                  <w14:alpha w14:val="50000"/>
                </w14:srgbClr>
              </w14:shadow>
              <w14:textOutline w14:w="9004" w14:cap="flat" w14:cmpd="sng" w14:algn="ctr">
                <w14:solidFill>
                  <w14:schemeClr w14:val="accent2">
                    <w14:satMod w14:val="140000"/>
                  </w14:schemeClr>
                </w14:solidFill>
                <w14:prstDash w14:val="solid"/>
                <w14:miter w14:lim="0"/>
              </w14:textOutline>
              <w14:textFill>
                <w14:noFill/>
              </w14:textFill>
            </w:rPr>
            <w:t>CÓRDOBA CAPITAL</w:t>
          </w:r>
          <w:r w:rsidR="00C66108"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14:paraId="04873DDF" w14:textId="77777777" w:rsidR="00536037" w:rsidRDefault="00536037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535D4F6E" w14:textId="77777777" w:rsidR="006B35B1" w:rsidRPr="000D06F1" w:rsidRDefault="000C3314" w:rsidP="000D06F1">
      <w:pPr>
        <w:pStyle w:val="Sinespaciado"/>
        <w:jc w:val="both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1" locked="0" layoutInCell="1" allowOverlap="1" wp14:anchorId="0563D8E9" wp14:editId="62851119">
            <wp:simplePos x="0" y="0"/>
            <wp:positionH relativeFrom="column">
              <wp:posOffset>-4445</wp:posOffset>
            </wp:positionH>
            <wp:positionV relativeFrom="paragraph">
              <wp:posOffset>180340</wp:posOffset>
            </wp:positionV>
            <wp:extent cx="2855595" cy="2563495"/>
            <wp:effectExtent l="0" t="0" r="1905" b="8255"/>
            <wp:wrapTight wrapText="bothSides">
              <wp:wrapPolygon edited="0">
                <wp:start x="0" y="0"/>
                <wp:lineTo x="0" y="21509"/>
                <wp:lineTo x="21470" y="21509"/>
                <wp:lineTo x="21470" y="0"/>
                <wp:lineTo x="0" y="0"/>
              </wp:wrapPolygon>
            </wp:wrapTight>
            <wp:docPr id="3" name="Imagen 3" descr="C:\Users\Usuario\Documents\NEWCOMBALL\SECRETARIA PROVINCIAL DE NEWCOM 2021\flyer 4ta copa arg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NEWCOMBALL\SECRETARIA PROVINCIAL DE NEWCOM 2021\flyer 4ta copa argenti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D0A60" w14:textId="77777777" w:rsidR="006B35B1" w:rsidRDefault="005311DB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 LA ORGANIZACIÓN:</w:t>
      </w:r>
    </w:p>
    <w:p w14:paraId="1843CF6E" w14:textId="77777777" w:rsidR="002430A6" w:rsidRPr="000D06F1" w:rsidRDefault="002430A6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7C797E88" w14:textId="36CF9E4B" w:rsidR="00FD6444" w:rsidRPr="000D06F1" w:rsidRDefault="005311D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La FCV y la Secretaría de Newcom de Córdoba aunando esfuerzos e intenciones logran por primera vez realizar un encuentro nacional de Newcom en la Provincia de Córdoba, promovido </w:t>
      </w:r>
      <w:r w:rsidR="00537778">
        <w:rPr>
          <w:sz w:val="28"/>
          <w:szCs w:val="28"/>
          <w:lang w:val="es-ES"/>
        </w:rPr>
        <w:t>por FCV y respaldado por FeVA</w:t>
      </w:r>
      <w:r w:rsidRPr="000D06F1">
        <w:rPr>
          <w:sz w:val="28"/>
          <w:szCs w:val="28"/>
          <w:lang w:val="es-ES"/>
        </w:rPr>
        <w:t>, sumándose de esta manera al circuito nacional de Newcom.</w:t>
      </w:r>
    </w:p>
    <w:p w14:paraId="5BF823DC" w14:textId="77777777" w:rsidR="00FE6B23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5984A3E2" w14:textId="77777777" w:rsidR="00FE6B23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Se</w:t>
      </w:r>
      <w:r w:rsidR="005311DB" w:rsidRPr="000D06F1">
        <w:rPr>
          <w:sz w:val="28"/>
          <w:szCs w:val="28"/>
          <w:lang w:val="es-ES"/>
        </w:rPr>
        <w:t xml:space="preserve"> espera que la asistencia de equipos de distintas provincias </w:t>
      </w:r>
      <w:r w:rsidRPr="000D06F1">
        <w:rPr>
          <w:sz w:val="28"/>
          <w:szCs w:val="28"/>
          <w:lang w:val="es-ES"/>
        </w:rPr>
        <w:t>digan que es el camino a seguir en el Newcom en el centro del país.</w:t>
      </w:r>
    </w:p>
    <w:p w14:paraId="509003B2" w14:textId="77777777" w:rsidR="00FE6B23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3FEAA166" w14:textId="77777777" w:rsidR="00FE6B23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Queremos contagiar a las provincias vecinas a seguir en estas acciones fomentando, promoviendo y activando </w:t>
      </w:r>
      <w:r w:rsidR="000D06F1">
        <w:rPr>
          <w:sz w:val="28"/>
          <w:szCs w:val="28"/>
          <w:lang w:val="es-ES"/>
        </w:rPr>
        <w:t>la realización de las</w:t>
      </w:r>
      <w:r w:rsidRPr="000D06F1">
        <w:rPr>
          <w:sz w:val="28"/>
          <w:szCs w:val="28"/>
          <w:lang w:val="es-ES"/>
        </w:rPr>
        <w:t xml:space="preserve"> Copas Argentinas.</w:t>
      </w:r>
    </w:p>
    <w:p w14:paraId="273EA8D0" w14:textId="77777777" w:rsidR="00FE6B23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29DEF67A" w14:textId="373A19CE" w:rsidR="00FE6B23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Reunirnos para el juego es un motivo de fiesta, de fraternidad, de compañerismo. El desafío entre </w:t>
      </w:r>
      <w:r w:rsidR="00537778">
        <w:rPr>
          <w:sz w:val="28"/>
          <w:szCs w:val="28"/>
          <w:lang w:val="es-ES"/>
        </w:rPr>
        <w:t>los distintos equipos</w:t>
      </w:r>
      <w:r w:rsidRPr="000D06F1">
        <w:rPr>
          <w:sz w:val="28"/>
          <w:szCs w:val="28"/>
          <w:lang w:val="es-ES"/>
        </w:rPr>
        <w:t xml:space="preserve"> solo es en el plano deportivo, en el que se manifiesta todo el fervor juvenil que anida en los adultos. </w:t>
      </w:r>
    </w:p>
    <w:p w14:paraId="69A261A9" w14:textId="77777777" w:rsidR="00FE6B23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15898B34" w14:textId="77777777" w:rsidR="005311DB" w:rsidRPr="000D06F1" w:rsidRDefault="00FE6B23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Desde Córdoba Capital decimos “bienvenidos y gracias” por apostar a nuestra organización</w:t>
      </w:r>
      <w:r w:rsidR="00C05A41">
        <w:rPr>
          <w:sz w:val="28"/>
          <w:szCs w:val="28"/>
          <w:lang w:val="es-ES"/>
        </w:rPr>
        <w:t xml:space="preserve"> y</w:t>
      </w:r>
      <w:r w:rsidRPr="000D06F1">
        <w:rPr>
          <w:sz w:val="28"/>
          <w:szCs w:val="28"/>
          <w:lang w:val="es-ES"/>
        </w:rPr>
        <w:t xml:space="preserve"> gestión, y a los esfuerzos invertidos para que todo sea una </w:t>
      </w:r>
      <w:r w:rsidR="002430A6">
        <w:rPr>
          <w:sz w:val="28"/>
          <w:szCs w:val="28"/>
          <w:lang w:val="es-ES"/>
        </w:rPr>
        <w:t xml:space="preserve">verdadera </w:t>
      </w:r>
      <w:r w:rsidRPr="000D06F1">
        <w:rPr>
          <w:sz w:val="28"/>
          <w:szCs w:val="28"/>
          <w:lang w:val="es-ES"/>
        </w:rPr>
        <w:t xml:space="preserve">fiesta </w:t>
      </w:r>
      <w:r w:rsidR="002430A6">
        <w:rPr>
          <w:sz w:val="28"/>
          <w:szCs w:val="28"/>
          <w:lang w:val="es-ES"/>
        </w:rPr>
        <w:t>de hermandad deportiva</w:t>
      </w:r>
      <w:r w:rsidRPr="000D06F1">
        <w:rPr>
          <w:sz w:val="28"/>
          <w:szCs w:val="28"/>
          <w:lang w:val="es-ES"/>
        </w:rPr>
        <w:t>.</w:t>
      </w:r>
    </w:p>
    <w:p w14:paraId="58AE1890" w14:textId="77777777" w:rsidR="005311DB" w:rsidRPr="000D06F1" w:rsidRDefault="005311DB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18225D63" w14:textId="77777777" w:rsidR="00536037" w:rsidRDefault="00536037" w:rsidP="002430A6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79656C10" w14:textId="0C1D9C71" w:rsidR="002430A6" w:rsidRPr="000D06F1" w:rsidRDefault="002430A6" w:rsidP="002430A6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GENERALIDADES:</w:t>
      </w:r>
    </w:p>
    <w:p w14:paraId="42EF9E7E" w14:textId="77777777" w:rsidR="000D06F1" w:rsidRPr="000D06F1" w:rsidRDefault="000D06F1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7DA02B33" w14:textId="77777777" w:rsidR="000D06F1" w:rsidRPr="000D06F1" w:rsidRDefault="000D06F1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LUGAR:</w:t>
      </w:r>
      <w:r w:rsidRPr="000D06F1">
        <w:rPr>
          <w:sz w:val="28"/>
          <w:szCs w:val="28"/>
          <w:lang w:val="es-ES"/>
        </w:rPr>
        <w:t xml:space="preserve"> CÓRDOBA CAPITAL</w:t>
      </w:r>
    </w:p>
    <w:p w14:paraId="04A64528" w14:textId="77777777" w:rsidR="000D06F1" w:rsidRPr="000D06F1" w:rsidRDefault="000D06F1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SEDE:</w:t>
      </w:r>
      <w:r w:rsidRPr="000D06F1">
        <w:rPr>
          <w:sz w:val="28"/>
          <w:szCs w:val="28"/>
          <w:lang w:val="es-ES"/>
        </w:rPr>
        <w:t xml:space="preserve"> FCV. COMECHINGONES 554. Bo. Alto Alberdi.</w:t>
      </w:r>
    </w:p>
    <w:p w14:paraId="79B7CC4B" w14:textId="77777777" w:rsidR="000D06F1" w:rsidRDefault="000D06F1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FECHA</w:t>
      </w:r>
      <w:r w:rsidRPr="000D06F1">
        <w:rPr>
          <w:sz w:val="28"/>
          <w:szCs w:val="28"/>
          <w:lang w:val="es-ES"/>
        </w:rPr>
        <w:t xml:space="preserve">: 9 AL 11 </w:t>
      </w:r>
      <w:r w:rsidR="002430A6">
        <w:rPr>
          <w:sz w:val="28"/>
          <w:szCs w:val="28"/>
          <w:lang w:val="es-ES"/>
        </w:rPr>
        <w:t xml:space="preserve">de </w:t>
      </w:r>
      <w:r w:rsidR="002430A6" w:rsidRPr="000D06F1">
        <w:rPr>
          <w:sz w:val="28"/>
          <w:szCs w:val="28"/>
          <w:lang w:val="es-ES"/>
        </w:rPr>
        <w:t>DICIEMBRE</w:t>
      </w:r>
      <w:r w:rsidR="002430A6">
        <w:rPr>
          <w:sz w:val="28"/>
          <w:szCs w:val="28"/>
          <w:lang w:val="es-ES"/>
        </w:rPr>
        <w:t xml:space="preserve"> de</w:t>
      </w:r>
      <w:r w:rsidR="002430A6" w:rsidRPr="000D06F1">
        <w:rPr>
          <w:sz w:val="28"/>
          <w:szCs w:val="28"/>
          <w:lang w:val="es-ES"/>
        </w:rPr>
        <w:t xml:space="preserve"> </w:t>
      </w:r>
      <w:r w:rsidRPr="000D06F1">
        <w:rPr>
          <w:sz w:val="28"/>
          <w:szCs w:val="28"/>
          <w:lang w:val="es-ES"/>
        </w:rPr>
        <w:t>2022</w:t>
      </w:r>
    </w:p>
    <w:p w14:paraId="1B25655D" w14:textId="77777777" w:rsidR="002430A6" w:rsidRPr="000D06F1" w:rsidRDefault="002430A6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04AE6E0A" w14:textId="25D4310D" w:rsidR="00FD6444" w:rsidRPr="000D06F1" w:rsidRDefault="00537778" w:rsidP="000D06F1">
      <w:pPr>
        <w:pStyle w:val="Sinespaciado"/>
        <w:jc w:val="both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0EA2E4A0" wp14:editId="586A8CD3">
            <wp:simplePos x="0" y="0"/>
            <wp:positionH relativeFrom="column">
              <wp:posOffset>8890</wp:posOffset>
            </wp:positionH>
            <wp:positionV relativeFrom="paragraph">
              <wp:posOffset>62865</wp:posOffset>
            </wp:positionV>
            <wp:extent cx="2527935" cy="2527935"/>
            <wp:effectExtent l="0" t="0" r="5715" b="5715"/>
            <wp:wrapSquare wrapText="bothSides"/>
            <wp:docPr id="5" name="Imagen 5" descr="C:\Users\Usuario\Documents\NEWCOMBALL\SECRETARIA PROVINCIAL DE NEWCOM 2021\flyer 4ta copa arg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NEWCOMBALL\SECRETARIA PROVINCIAL DE NEWCOM 2021\flyer 4ta copa argenti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444" w:rsidRPr="000D06F1">
        <w:rPr>
          <w:sz w:val="28"/>
          <w:szCs w:val="28"/>
          <w:lang w:val="es-ES"/>
        </w:rPr>
        <w:t>La Copa Argentina está</w:t>
      </w:r>
      <w:r w:rsidR="00C05A41">
        <w:rPr>
          <w:sz w:val="28"/>
          <w:szCs w:val="28"/>
          <w:lang w:val="es-ES"/>
        </w:rPr>
        <w:t xml:space="preserve"> autorizada y fiscalizada por Fe</w:t>
      </w:r>
      <w:r w:rsidR="00FD6444" w:rsidRPr="000D06F1">
        <w:rPr>
          <w:sz w:val="28"/>
          <w:szCs w:val="28"/>
          <w:lang w:val="es-ES"/>
        </w:rPr>
        <w:t xml:space="preserve">VA. Para participar es condición necesaria abonar la inscripción por equipo. La participación se asegurará a través de la inscripción por equipo de doce mil pesos ($12000). No se reintegrará el importe de inscripción abonado si el equipo se diera de baja por causas ajenas a la organización. </w:t>
      </w:r>
    </w:p>
    <w:p w14:paraId="32C03386" w14:textId="77777777" w:rsidR="00FD6444" w:rsidRPr="000D06F1" w:rsidRDefault="00FD6444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128576DF" w14:textId="77777777" w:rsidR="00FD6444" w:rsidRPr="000D06F1" w:rsidRDefault="00AF0B73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 xml:space="preserve">DE LAS </w:t>
      </w:r>
      <w:r w:rsidR="00FD6444" w:rsidRPr="000D06F1">
        <w:rPr>
          <w:b/>
          <w:sz w:val="28"/>
          <w:szCs w:val="28"/>
          <w:u w:val="single"/>
          <w:lang w:val="es-ES"/>
        </w:rPr>
        <w:t>CATEGORÍAS:</w:t>
      </w:r>
    </w:p>
    <w:p w14:paraId="252DFEAA" w14:textId="77777777" w:rsidR="005110E2" w:rsidRPr="000D06F1" w:rsidRDefault="00FD6444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La 4ta Copa Argentina tendrá como </w:t>
      </w:r>
      <w:r w:rsidR="005110E2" w:rsidRPr="000D06F1">
        <w:rPr>
          <w:sz w:val="28"/>
          <w:szCs w:val="28"/>
          <w:lang w:val="es-ES"/>
        </w:rPr>
        <w:t>participantes las categorías mixtas de +50 y +60 (Adultos m</w:t>
      </w:r>
      <w:r w:rsidR="00433CC0">
        <w:rPr>
          <w:sz w:val="28"/>
          <w:szCs w:val="28"/>
          <w:lang w:val="es-ES"/>
        </w:rPr>
        <w:t>enores/Junior. Adultos mayores/S</w:t>
      </w:r>
      <w:r w:rsidR="005110E2" w:rsidRPr="000D06F1">
        <w:rPr>
          <w:sz w:val="28"/>
          <w:szCs w:val="28"/>
          <w:lang w:val="es-ES"/>
        </w:rPr>
        <w:t>enior).</w:t>
      </w:r>
    </w:p>
    <w:p w14:paraId="708F7554" w14:textId="7777777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4A9512D9" w14:textId="77777777" w:rsidR="005110E2" w:rsidRPr="000D06F1" w:rsidRDefault="005110E2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 LAS ACREDITACIONES:</w:t>
      </w:r>
    </w:p>
    <w:p w14:paraId="5400E812" w14:textId="1C941D8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La acreditación es obligatoria y requisito indispensabl</w:t>
      </w:r>
      <w:r w:rsidR="00537778">
        <w:rPr>
          <w:sz w:val="28"/>
          <w:szCs w:val="28"/>
          <w:lang w:val="es-ES"/>
        </w:rPr>
        <w:t>e para participar. Se realizará</w:t>
      </w:r>
      <w:r w:rsidRPr="000D06F1">
        <w:rPr>
          <w:sz w:val="28"/>
          <w:szCs w:val="28"/>
          <w:lang w:val="es-ES"/>
        </w:rPr>
        <w:t xml:space="preserve"> e</w:t>
      </w:r>
      <w:r w:rsidR="0073179C">
        <w:rPr>
          <w:sz w:val="28"/>
          <w:szCs w:val="28"/>
          <w:lang w:val="es-ES"/>
        </w:rPr>
        <w:t xml:space="preserve">l día viernes 9 entre las 9 y 11 </w:t>
      </w:r>
      <w:r w:rsidRPr="000D06F1">
        <w:rPr>
          <w:sz w:val="28"/>
          <w:szCs w:val="28"/>
          <w:lang w:val="es-ES"/>
        </w:rPr>
        <w:t xml:space="preserve">horas en la Sede de la Federación Cordobesa de Vóley, sito en Comechingones 554, Barrio </w:t>
      </w:r>
      <w:r w:rsidR="00FE6B23" w:rsidRPr="000D06F1">
        <w:rPr>
          <w:sz w:val="28"/>
          <w:szCs w:val="28"/>
          <w:lang w:val="es-ES"/>
        </w:rPr>
        <w:t xml:space="preserve">Alto </w:t>
      </w:r>
      <w:r w:rsidRPr="000D06F1">
        <w:rPr>
          <w:sz w:val="28"/>
          <w:szCs w:val="28"/>
          <w:lang w:val="es-ES"/>
        </w:rPr>
        <w:t>Alberdi.</w:t>
      </w:r>
    </w:p>
    <w:p w14:paraId="41D3E131" w14:textId="7777777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7872E8CB" w14:textId="77777777" w:rsidR="005110E2" w:rsidRPr="000D06F1" w:rsidRDefault="005110E2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DEL LUGAR DE COMPETENCIA:</w:t>
      </w:r>
    </w:p>
    <w:p w14:paraId="6B59A556" w14:textId="7777777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El lugar de competencia será la Sede de la Federación Cordobesa de Vóley. Comechingones 554. Barrio </w:t>
      </w:r>
      <w:r w:rsidR="000D06F1" w:rsidRPr="000D06F1">
        <w:rPr>
          <w:sz w:val="28"/>
          <w:szCs w:val="28"/>
          <w:lang w:val="es-ES"/>
        </w:rPr>
        <w:t xml:space="preserve">Alto </w:t>
      </w:r>
      <w:r w:rsidRPr="000D06F1">
        <w:rPr>
          <w:sz w:val="28"/>
          <w:szCs w:val="28"/>
          <w:lang w:val="es-ES"/>
        </w:rPr>
        <w:t>Alberdi.</w:t>
      </w:r>
    </w:p>
    <w:p w14:paraId="6928BC2A" w14:textId="7777777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5AC79510" w14:textId="77777777" w:rsidR="00536037" w:rsidRDefault="00536037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35AE5FAE" w14:textId="2E87ABBD" w:rsidR="005110E2" w:rsidRDefault="005110E2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 LOS HORARIOS:</w:t>
      </w:r>
    </w:p>
    <w:p w14:paraId="7D995A05" w14:textId="0E184210" w:rsidR="002430A6" w:rsidRPr="002430A6" w:rsidRDefault="002430A6" w:rsidP="000D06F1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Viernes 9/12 de 9 a 1</w:t>
      </w:r>
      <w:r w:rsidR="0073179C">
        <w:rPr>
          <w:sz w:val="28"/>
          <w:szCs w:val="28"/>
          <w:lang w:val="es-ES"/>
        </w:rPr>
        <w:t>1</w:t>
      </w:r>
      <w:r>
        <w:rPr>
          <w:sz w:val="28"/>
          <w:szCs w:val="28"/>
          <w:lang w:val="es-ES"/>
        </w:rPr>
        <w:t xml:space="preserve"> h acreditaciones. </w:t>
      </w:r>
    </w:p>
    <w:p w14:paraId="7F1F5A6A" w14:textId="77777777" w:rsidR="005110E2" w:rsidRDefault="005110E2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Viernes 9/12 comienzo de los partidos a las 1</w:t>
      </w:r>
      <w:r w:rsidR="0073179C">
        <w:rPr>
          <w:sz w:val="28"/>
          <w:szCs w:val="28"/>
          <w:lang w:val="es-ES"/>
        </w:rPr>
        <w:t>3</w:t>
      </w:r>
      <w:r w:rsidRPr="000D06F1">
        <w:rPr>
          <w:sz w:val="28"/>
          <w:szCs w:val="28"/>
          <w:lang w:val="es-ES"/>
        </w:rPr>
        <w:t xml:space="preserve"> horas.</w:t>
      </w:r>
    </w:p>
    <w:p w14:paraId="70DC8439" w14:textId="77777777" w:rsidR="002430A6" w:rsidRPr="000D06F1" w:rsidRDefault="002430A6" w:rsidP="000D06F1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Viernes 9/12 Acto Apertura 21 horas.</w:t>
      </w:r>
    </w:p>
    <w:p w14:paraId="56C97851" w14:textId="7777777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Sábado 10/12 comienzo de los partidos a las 8 horas.</w:t>
      </w:r>
    </w:p>
    <w:p w14:paraId="0A198DC7" w14:textId="7777777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Domingo 11/12 comienzo de los partidos a las 9 horas.</w:t>
      </w:r>
    </w:p>
    <w:p w14:paraId="1160B050" w14:textId="77777777" w:rsidR="005110E2" w:rsidRPr="000D06F1" w:rsidRDefault="005110E2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45589633" w14:textId="77777777" w:rsidR="005110E2" w:rsidRPr="000D06F1" w:rsidRDefault="001855EB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 LOS PARTIDOS:</w:t>
      </w:r>
    </w:p>
    <w:p w14:paraId="7286F1A6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Se garantizan</w:t>
      </w:r>
      <w:r w:rsidR="0073179C">
        <w:rPr>
          <w:sz w:val="28"/>
          <w:szCs w:val="28"/>
          <w:lang w:val="es-ES"/>
        </w:rPr>
        <w:t xml:space="preserve"> 5/</w:t>
      </w:r>
      <w:r w:rsidRPr="000D06F1">
        <w:rPr>
          <w:sz w:val="28"/>
          <w:szCs w:val="28"/>
          <w:lang w:val="es-ES"/>
        </w:rPr>
        <w:t>6 partidos por equipo a lo largo de la competencia.</w:t>
      </w:r>
    </w:p>
    <w:p w14:paraId="3DF16650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De acuerdo a la cantidad de inscriptos se jugarán todos contra todos o por zonas como dice el Reglamento de Competencia</w:t>
      </w:r>
      <w:r w:rsidR="000D06F1" w:rsidRPr="000D06F1">
        <w:rPr>
          <w:sz w:val="28"/>
          <w:szCs w:val="28"/>
          <w:lang w:val="es-ES"/>
        </w:rPr>
        <w:t xml:space="preserve"> Nacional</w:t>
      </w:r>
      <w:r w:rsidRPr="000D06F1">
        <w:rPr>
          <w:sz w:val="28"/>
          <w:szCs w:val="28"/>
          <w:lang w:val="es-ES"/>
        </w:rPr>
        <w:t xml:space="preserve"> de Newcom.</w:t>
      </w:r>
    </w:p>
    <w:p w14:paraId="70EEF263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19D5AC50" w14:textId="2DF2DE81" w:rsidR="001855EB" w:rsidRPr="000D06F1" w:rsidRDefault="00537778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61312" behindDoc="1" locked="0" layoutInCell="1" allowOverlap="1" wp14:anchorId="441EB0F9" wp14:editId="594EC92A">
            <wp:simplePos x="0" y="0"/>
            <wp:positionH relativeFrom="column">
              <wp:posOffset>-4445</wp:posOffset>
            </wp:positionH>
            <wp:positionV relativeFrom="paragraph">
              <wp:posOffset>62865</wp:posOffset>
            </wp:positionV>
            <wp:extent cx="2617470" cy="261747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6" name="Imagen 6" descr="C:\Users\Usuario\Documents\NEWCOMBALL\SECRETARIA PROVINCIAL DE NEWCOM 2021\flyer 4ta copa arg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NEWCOMBALL\SECRETARIA PROVINCIAL DE NEWCOM 2021\flyer 4ta copa argenti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5EB" w:rsidRPr="000D06F1">
        <w:rPr>
          <w:b/>
          <w:sz w:val="28"/>
          <w:szCs w:val="28"/>
          <w:u w:val="single"/>
          <w:lang w:val="es-ES"/>
        </w:rPr>
        <w:t>DE LAS ZONAS:</w:t>
      </w:r>
    </w:p>
    <w:p w14:paraId="354045B7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En caso de haber zonas, se respetará el Reglamento de Competencia Nacional de Newcom, que dice que se utilizará en forma de serpentina: Organizadora Zona A, Campeón anterior Zona B, Subcampeón</w:t>
      </w:r>
      <w:r w:rsidR="000D06F1" w:rsidRPr="000D06F1">
        <w:rPr>
          <w:sz w:val="28"/>
          <w:szCs w:val="28"/>
          <w:lang w:val="es-ES"/>
        </w:rPr>
        <w:t xml:space="preserve"> anterior</w:t>
      </w:r>
      <w:r w:rsidRPr="000D06F1">
        <w:rPr>
          <w:sz w:val="28"/>
          <w:szCs w:val="28"/>
          <w:lang w:val="es-ES"/>
        </w:rPr>
        <w:t xml:space="preserve"> Zona A y así sucesivamente.  De haber más equipos se sorteará la conformación de zonas. </w:t>
      </w:r>
    </w:p>
    <w:p w14:paraId="7DBF5059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2F7A627D" w14:textId="77777777" w:rsidR="001855EB" w:rsidRPr="000D06F1" w:rsidRDefault="001855EB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 LOS PUNTOS:</w:t>
      </w:r>
    </w:p>
    <w:p w14:paraId="05212E81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El puntaje por partido es el siguiente:</w:t>
      </w:r>
    </w:p>
    <w:p w14:paraId="6501BD37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Partido 2-0: ganador 3 puntos y perdedor 1 punto.</w:t>
      </w:r>
    </w:p>
    <w:p w14:paraId="0EC4C338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Partido 2-1: ganador 3 puntos y perdedor 2 puntos.</w:t>
      </w:r>
    </w:p>
    <w:p w14:paraId="2D8205D3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70263841" w14:textId="77777777" w:rsidR="001855EB" w:rsidRPr="000D06F1" w:rsidRDefault="001855EB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DEL EMPATE:</w:t>
      </w:r>
    </w:p>
    <w:p w14:paraId="05491632" w14:textId="3E8822FB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En caso de igualdad de puntaje entre dos o más equipos participantes, en  </w:t>
      </w:r>
      <w:r w:rsidR="00AF0B73" w:rsidRPr="000D06F1">
        <w:rPr>
          <w:sz w:val="28"/>
          <w:szCs w:val="28"/>
          <w:lang w:val="es-ES"/>
        </w:rPr>
        <w:t>cualquiera de las fases, serán clasificados de acuerdo a los siguientes criterios de desempate, en orden de precedencia:</w:t>
      </w:r>
    </w:p>
    <w:p w14:paraId="5FE523F3" w14:textId="36147CF7" w:rsidR="00AF0B73" w:rsidRPr="000D06F1" w:rsidRDefault="00537778" w:rsidP="000D06F1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Empate en puntos, cantidad de partidos ganados</w:t>
      </w:r>
      <w:r w:rsidR="00433CC0">
        <w:rPr>
          <w:sz w:val="28"/>
          <w:szCs w:val="28"/>
          <w:lang w:val="es-ES"/>
        </w:rPr>
        <w:t>.</w:t>
      </w:r>
    </w:p>
    <w:p w14:paraId="74A10C6C" w14:textId="04DB538F" w:rsidR="00AF0B73" w:rsidRPr="000D06F1" w:rsidRDefault="00AF0B73" w:rsidP="000D06F1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Set Promedio</w:t>
      </w:r>
      <w:r w:rsidR="00537778">
        <w:rPr>
          <w:sz w:val="28"/>
          <w:szCs w:val="28"/>
          <w:lang w:val="es-ES"/>
        </w:rPr>
        <w:t xml:space="preserve">, </w:t>
      </w:r>
      <w:r w:rsidRPr="000D06F1">
        <w:rPr>
          <w:sz w:val="28"/>
          <w:szCs w:val="28"/>
          <w:lang w:val="es-ES"/>
        </w:rPr>
        <w:t>cociente e</w:t>
      </w:r>
      <w:r w:rsidR="00537778">
        <w:rPr>
          <w:sz w:val="28"/>
          <w:szCs w:val="28"/>
          <w:lang w:val="es-ES"/>
        </w:rPr>
        <w:t>ntre set ganados y set perdidos</w:t>
      </w:r>
      <w:r w:rsidRPr="000D06F1">
        <w:rPr>
          <w:sz w:val="28"/>
          <w:szCs w:val="28"/>
          <w:lang w:val="es-ES"/>
        </w:rPr>
        <w:t>.</w:t>
      </w:r>
    </w:p>
    <w:p w14:paraId="616681B2" w14:textId="2CBFBCCE" w:rsidR="00AF0B73" w:rsidRPr="000D06F1" w:rsidRDefault="00AF0B73" w:rsidP="000D06F1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Punto promedio</w:t>
      </w:r>
      <w:r w:rsidR="00537778">
        <w:rPr>
          <w:sz w:val="28"/>
          <w:szCs w:val="28"/>
          <w:lang w:val="es-ES"/>
        </w:rPr>
        <w:t xml:space="preserve">, </w:t>
      </w:r>
      <w:r w:rsidRPr="000D06F1">
        <w:rPr>
          <w:sz w:val="28"/>
          <w:szCs w:val="28"/>
          <w:lang w:val="es-ES"/>
        </w:rPr>
        <w:t>cociente entre p</w:t>
      </w:r>
      <w:r w:rsidR="00537778">
        <w:rPr>
          <w:sz w:val="28"/>
          <w:szCs w:val="28"/>
          <w:lang w:val="es-ES"/>
        </w:rPr>
        <w:t>untos ganados y puntos perdidos</w:t>
      </w:r>
      <w:r w:rsidRPr="000D06F1">
        <w:rPr>
          <w:sz w:val="28"/>
          <w:szCs w:val="28"/>
          <w:lang w:val="es-ES"/>
        </w:rPr>
        <w:t>.</w:t>
      </w:r>
    </w:p>
    <w:p w14:paraId="348A6A3F" w14:textId="77777777" w:rsidR="00AF0B73" w:rsidRPr="000D06F1" w:rsidRDefault="00AF0B73" w:rsidP="000D06F1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Resultado entre el partido disputado entre los equipos que alcanzaron la igualdad en puntos en la fase a definir. </w:t>
      </w:r>
    </w:p>
    <w:p w14:paraId="3D1AD1E5" w14:textId="77777777" w:rsidR="00AF0B73" w:rsidRPr="000D06F1" w:rsidRDefault="00AF0B73" w:rsidP="000D06F1">
      <w:pPr>
        <w:pStyle w:val="Sinespaciado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>En caso de persistir la igualdad se realizará un sorteo para definir las posiciones.</w:t>
      </w:r>
    </w:p>
    <w:p w14:paraId="48F32452" w14:textId="77777777" w:rsidR="00AF0B73" w:rsidRPr="000D06F1" w:rsidRDefault="00AF0B73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32C5275F" w14:textId="77777777" w:rsidR="00AF0B73" w:rsidRPr="000D06F1" w:rsidRDefault="00AF0B73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</w:t>
      </w:r>
      <w:r w:rsidR="00433CC0">
        <w:rPr>
          <w:b/>
          <w:sz w:val="28"/>
          <w:szCs w:val="28"/>
          <w:u w:val="single"/>
          <w:lang w:val="es-ES"/>
        </w:rPr>
        <w:t xml:space="preserve"> </w:t>
      </w:r>
      <w:r w:rsidRPr="000D06F1">
        <w:rPr>
          <w:b/>
          <w:sz w:val="28"/>
          <w:szCs w:val="28"/>
          <w:u w:val="single"/>
          <w:lang w:val="es-ES"/>
        </w:rPr>
        <w:t>L</w:t>
      </w:r>
      <w:r w:rsidR="00433CC0">
        <w:rPr>
          <w:b/>
          <w:sz w:val="28"/>
          <w:szCs w:val="28"/>
          <w:u w:val="single"/>
          <w:lang w:val="es-ES"/>
        </w:rPr>
        <w:t>A</w:t>
      </w:r>
      <w:r w:rsidRPr="000D06F1">
        <w:rPr>
          <w:b/>
          <w:sz w:val="28"/>
          <w:szCs w:val="28"/>
          <w:u w:val="single"/>
          <w:lang w:val="es-ES"/>
        </w:rPr>
        <w:t xml:space="preserve"> INSCRIPCIÓN:</w:t>
      </w:r>
    </w:p>
    <w:p w14:paraId="50842939" w14:textId="77777777" w:rsidR="00AF0B73" w:rsidRPr="000D06F1" w:rsidRDefault="00433CC0" w:rsidP="000D06F1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</w:t>
      </w:r>
      <w:r w:rsidR="00AF0B73" w:rsidRPr="000D06F1">
        <w:rPr>
          <w:sz w:val="28"/>
          <w:szCs w:val="28"/>
          <w:lang w:val="es-ES"/>
        </w:rPr>
        <w:t xml:space="preserve"> inscripción será gestionado en la </w:t>
      </w:r>
      <w:r w:rsidR="00AF0B73" w:rsidRPr="00074C66">
        <w:rPr>
          <w:b/>
          <w:color w:val="FF0000"/>
          <w:sz w:val="28"/>
          <w:szCs w:val="28"/>
          <w:lang w:val="es-ES"/>
        </w:rPr>
        <w:t>S</w:t>
      </w:r>
      <w:r w:rsidRPr="00074C66">
        <w:rPr>
          <w:b/>
          <w:color w:val="FF0000"/>
          <w:sz w:val="28"/>
          <w:szCs w:val="28"/>
          <w:lang w:val="es-ES"/>
        </w:rPr>
        <w:t>ecretaría de la FCV</w:t>
      </w:r>
      <w:r w:rsidRPr="00074C66">
        <w:rPr>
          <w:color w:val="FF0000"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a través de</w:t>
      </w:r>
      <w:r w:rsidR="00AF0B73" w:rsidRPr="000D06F1">
        <w:rPr>
          <w:sz w:val="28"/>
          <w:szCs w:val="28"/>
          <w:lang w:val="es-ES"/>
        </w:rPr>
        <w:t>l</w:t>
      </w:r>
      <w:r>
        <w:rPr>
          <w:sz w:val="28"/>
          <w:szCs w:val="28"/>
          <w:lang w:val="es-ES"/>
        </w:rPr>
        <w:t xml:space="preserve"> correo electrónico e-mail </w:t>
      </w:r>
      <w:hyperlink r:id="rId15" w:history="1">
        <w:r w:rsidRPr="001B2E30">
          <w:rPr>
            <w:rStyle w:val="Hipervnculo"/>
            <w:sz w:val="28"/>
            <w:szCs w:val="28"/>
            <w:lang w:val="es-ES"/>
          </w:rPr>
          <w:t>contable@fcvoley.org.ar</w:t>
        </w:r>
      </w:hyperlink>
      <w:r>
        <w:rPr>
          <w:sz w:val="28"/>
          <w:szCs w:val="28"/>
          <w:lang w:val="es-ES"/>
        </w:rPr>
        <w:t xml:space="preserve"> </w:t>
      </w:r>
      <w:r w:rsidR="00780E04" w:rsidRPr="000D06F1">
        <w:rPr>
          <w:sz w:val="28"/>
          <w:szCs w:val="28"/>
          <w:lang w:val="es-ES"/>
        </w:rPr>
        <w:t xml:space="preserve">antes del </w:t>
      </w:r>
      <w:r w:rsidR="00780E04" w:rsidRPr="00074C66">
        <w:rPr>
          <w:b/>
          <w:color w:val="FF0000"/>
          <w:sz w:val="28"/>
          <w:szCs w:val="28"/>
          <w:lang w:val="es-ES"/>
        </w:rPr>
        <w:t>día 24 de noviembre</w:t>
      </w:r>
      <w:r w:rsidR="00780E04" w:rsidRPr="00074C66">
        <w:rPr>
          <w:color w:val="FF0000"/>
          <w:sz w:val="28"/>
          <w:szCs w:val="28"/>
          <w:lang w:val="es-ES"/>
        </w:rPr>
        <w:t xml:space="preserve"> </w:t>
      </w:r>
      <w:r w:rsidR="00780E04" w:rsidRPr="000D06F1">
        <w:rPr>
          <w:sz w:val="28"/>
          <w:szCs w:val="28"/>
          <w:lang w:val="es-ES"/>
        </w:rPr>
        <w:t>del cte. año (sin excepción).</w:t>
      </w:r>
    </w:p>
    <w:p w14:paraId="792E5502" w14:textId="67075AF6" w:rsidR="00780E04" w:rsidRDefault="00780E04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20398D40" w14:textId="77777777" w:rsidR="00AF354C" w:rsidRPr="000D06F1" w:rsidRDefault="00AF354C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52BAE6C7" w14:textId="77777777" w:rsidR="00537778" w:rsidRDefault="00537778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01801DC0" w14:textId="5BF583E4" w:rsidR="00780E04" w:rsidRPr="000D06F1" w:rsidRDefault="00537778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>
        <w:rPr>
          <w:noProof/>
          <w:sz w:val="28"/>
          <w:szCs w:val="28"/>
          <w:lang w:eastAsia="es-AR"/>
        </w:rPr>
        <w:lastRenderedPageBreak/>
        <w:drawing>
          <wp:anchor distT="0" distB="0" distL="114300" distR="114300" simplePos="0" relativeHeight="251663360" behindDoc="1" locked="0" layoutInCell="1" allowOverlap="1" wp14:anchorId="62144D19" wp14:editId="168509EB">
            <wp:simplePos x="0" y="0"/>
            <wp:positionH relativeFrom="column">
              <wp:posOffset>-4445</wp:posOffset>
            </wp:positionH>
            <wp:positionV relativeFrom="paragraph">
              <wp:posOffset>72390</wp:posOffset>
            </wp:positionV>
            <wp:extent cx="2617470" cy="261747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11" name="Imagen 11" descr="C:\Users\Usuario\Documents\NEWCOMBALL\SECRETARIA PROVINCIAL DE NEWCOM 2021\flyer 4ta copa arg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NEWCOMBALL\SECRETARIA PROVINCIAL DE NEWCOM 2021\flyer 4ta copa argenti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04" w:rsidRPr="000D06F1">
        <w:rPr>
          <w:b/>
          <w:sz w:val="28"/>
          <w:szCs w:val="28"/>
          <w:u w:val="single"/>
          <w:lang w:val="es-ES"/>
        </w:rPr>
        <w:t>DEL ACTO APERTURA:</w:t>
      </w:r>
    </w:p>
    <w:p w14:paraId="2B01F125" w14:textId="77777777" w:rsidR="00AF0B73" w:rsidRPr="000D06F1" w:rsidRDefault="00780E04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El acto de apertura se realizará el día viernes 9 de diciembre a partir de las 21 horas en la </w:t>
      </w:r>
      <w:r w:rsidRPr="00074C66">
        <w:rPr>
          <w:b/>
          <w:color w:val="FF0000"/>
          <w:sz w:val="28"/>
          <w:szCs w:val="28"/>
          <w:lang w:val="es-ES"/>
        </w:rPr>
        <w:t>Sede de la FCV</w:t>
      </w:r>
      <w:r w:rsidRPr="000D06F1">
        <w:rPr>
          <w:sz w:val="28"/>
          <w:szCs w:val="28"/>
          <w:lang w:val="es-ES"/>
        </w:rPr>
        <w:t>, sito en Comechingones 554. Barrio</w:t>
      </w:r>
      <w:r w:rsidR="000D06F1" w:rsidRPr="000D06F1">
        <w:rPr>
          <w:sz w:val="28"/>
          <w:szCs w:val="28"/>
          <w:lang w:val="es-ES"/>
        </w:rPr>
        <w:t xml:space="preserve"> Alto</w:t>
      </w:r>
      <w:r w:rsidRPr="000D06F1">
        <w:rPr>
          <w:sz w:val="28"/>
          <w:szCs w:val="28"/>
          <w:lang w:val="es-ES"/>
        </w:rPr>
        <w:t xml:space="preserve"> Alberdi. </w:t>
      </w:r>
    </w:p>
    <w:p w14:paraId="048CDA3C" w14:textId="77777777" w:rsidR="00780E04" w:rsidRPr="000D06F1" w:rsidRDefault="00780E04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2A9CDAD8" w14:textId="77777777" w:rsidR="00780E04" w:rsidRPr="000D06F1" w:rsidRDefault="00780E04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 LOS PREMIOS:</w:t>
      </w:r>
    </w:p>
    <w:p w14:paraId="5E8464A6" w14:textId="35DA8476" w:rsidR="00AF0B73" w:rsidRPr="000D06F1" w:rsidRDefault="00780E04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Se entregarán premios del 1º al </w:t>
      </w:r>
      <w:r w:rsidR="00537778">
        <w:rPr>
          <w:sz w:val="28"/>
          <w:szCs w:val="28"/>
          <w:lang w:val="es-ES"/>
        </w:rPr>
        <w:t>3er</w:t>
      </w:r>
      <w:r w:rsidRPr="000D06F1">
        <w:rPr>
          <w:sz w:val="28"/>
          <w:szCs w:val="28"/>
          <w:lang w:val="es-ES"/>
        </w:rPr>
        <w:t xml:space="preserve"> puesto por cada categoría.</w:t>
      </w:r>
    </w:p>
    <w:p w14:paraId="18162423" w14:textId="77777777" w:rsidR="00780E04" w:rsidRPr="000D06F1" w:rsidRDefault="00780E04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24751D32" w14:textId="77777777" w:rsidR="00780E04" w:rsidRPr="000D06F1" w:rsidRDefault="00780E04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DEL ALOJAMIENTO Y ALIMENTACIÓN:</w:t>
      </w:r>
    </w:p>
    <w:p w14:paraId="3BEDCFC5" w14:textId="77777777" w:rsidR="00AF0B73" w:rsidRPr="000D06F1" w:rsidRDefault="00780E04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Cada equipo que participe de la </w:t>
      </w:r>
      <w:r w:rsidRPr="00433CC0">
        <w:rPr>
          <w:b/>
          <w:color w:val="FF0000"/>
          <w:sz w:val="28"/>
          <w:szCs w:val="28"/>
          <w:lang w:val="es-ES"/>
        </w:rPr>
        <w:t>4ta Copa Argentina de Newcom FEVA</w:t>
      </w:r>
      <w:r w:rsidRPr="000D06F1">
        <w:rPr>
          <w:sz w:val="28"/>
          <w:szCs w:val="28"/>
          <w:lang w:val="es-ES"/>
        </w:rPr>
        <w:t xml:space="preserve"> se hará cargo del alojamiento y alimentación propia, pudiendo consultar en la FCV por las opciones, costos y servicios disponibles. </w:t>
      </w:r>
    </w:p>
    <w:p w14:paraId="2D4892C8" w14:textId="77777777" w:rsidR="000D06F1" w:rsidRPr="000D06F1" w:rsidRDefault="000D06F1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5433D0CE" w14:textId="77777777" w:rsidR="00780E04" w:rsidRPr="000D06F1" w:rsidRDefault="00780E04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DEL PAGO DE INSCRIPCIÓN:</w:t>
      </w:r>
    </w:p>
    <w:p w14:paraId="62DE59FB" w14:textId="77777777" w:rsidR="001855EB" w:rsidRDefault="00BE2739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El canon de inscripción es de $12.000 por equipo que será abonado </w:t>
      </w:r>
      <w:r w:rsidR="000D06F1" w:rsidRPr="000D06F1">
        <w:rPr>
          <w:sz w:val="28"/>
          <w:szCs w:val="28"/>
          <w:lang w:val="es-ES"/>
        </w:rPr>
        <w:t xml:space="preserve">en la </w:t>
      </w:r>
      <w:r w:rsidRPr="000D06F1">
        <w:rPr>
          <w:sz w:val="28"/>
          <w:szCs w:val="28"/>
          <w:lang w:val="es-ES"/>
        </w:rPr>
        <w:t xml:space="preserve">Secretaría de la FCV vía </w:t>
      </w:r>
      <w:r w:rsidR="00433CC0">
        <w:rPr>
          <w:sz w:val="28"/>
          <w:szCs w:val="28"/>
          <w:lang w:val="es-ES"/>
        </w:rPr>
        <w:t xml:space="preserve">transferencia por CBU que se informará a través del correo electrónico </w:t>
      </w:r>
      <w:hyperlink r:id="rId16" w:history="1">
        <w:r w:rsidR="00433CC0" w:rsidRPr="001B2E30">
          <w:rPr>
            <w:rStyle w:val="Hipervnculo"/>
            <w:sz w:val="28"/>
            <w:szCs w:val="28"/>
            <w:lang w:val="es-ES"/>
          </w:rPr>
          <w:t>contable@fcvoley.org.ar</w:t>
        </w:r>
      </w:hyperlink>
      <w:r w:rsidR="00433CC0">
        <w:rPr>
          <w:sz w:val="28"/>
          <w:szCs w:val="28"/>
          <w:lang w:val="es-ES"/>
        </w:rPr>
        <w:t xml:space="preserve"> </w:t>
      </w:r>
      <w:r w:rsidRPr="000D06F1">
        <w:rPr>
          <w:sz w:val="28"/>
          <w:szCs w:val="28"/>
          <w:lang w:val="es-ES"/>
        </w:rPr>
        <w:t>sin excepción</w:t>
      </w:r>
      <w:r w:rsidR="000D06F1" w:rsidRPr="000D06F1">
        <w:rPr>
          <w:sz w:val="28"/>
          <w:szCs w:val="28"/>
          <w:lang w:val="es-ES"/>
        </w:rPr>
        <w:t xml:space="preserve">, </w:t>
      </w:r>
      <w:r w:rsidRPr="000D06F1">
        <w:rPr>
          <w:sz w:val="28"/>
          <w:szCs w:val="28"/>
          <w:lang w:val="es-ES"/>
        </w:rPr>
        <w:t xml:space="preserve">para tener derecho a la participación. </w:t>
      </w:r>
    </w:p>
    <w:p w14:paraId="072EE8A6" w14:textId="67CA6E47" w:rsidR="005A1EB3" w:rsidRDefault="005A1EB3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2D9FE273" w14:textId="7A50F68F" w:rsidR="005A1EB3" w:rsidRDefault="005A1EB3" w:rsidP="000D06F1">
      <w:pPr>
        <w:pStyle w:val="Sinespaciado"/>
        <w:jc w:val="both"/>
        <w:rPr>
          <w:sz w:val="28"/>
          <w:szCs w:val="28"/>
          <w:lang w:val="es-ES"/>
        </w:rPr>
      </w:pPr>
      <w:r w:rsidRPr="005A1EB3">
        <w:rPr>
          <w:b/>
          <w:sz w:val="28"/>
          <w:szCs w:val="28"/>
          <w:u w:val="single"/>
          <w:lang w:val="es-ES"/>
        </w:rPr>
        <w:t xml:space="preserve">DEL TRIBUNAL DE </w:t>
      </w:r>
      <w:r w:rsidR="00D1521A">
        <w:rPr>
          <w:b/>
          <w:sz w:val="28"/>
          <w:szCs w:val="28"/>
          <w:u w:val="single"/>
          <w:lang w:val="es-ES"/>
        </w:rPr>
        <w:t>FALTAS</w:t>
      </w:r>
      <w:r>
        <w:rPr>
          <w:b/>
          <w:sz w:val="28"/>
          <w:szCs w:val="28"/>
          <w:u w:val="single"/>
          <w:lang w:val="es-ES"/>
        </w:rPr>
        <w:t>:</w:t>
      </w:r>
    </w:p>
    <w:p w14:paraId="69BF2DD1" w14:textId="77777777" w:rsidR="005A1EB3" w:rsidRDefault="005A1EB3" w:rsidP="000D06F1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 tribunal de faltas estará constituido a los efectos de impartir orden según los </w:t>
      </w:r>
      <w:r w:rsidR="0066574D">
        <w:rPr>
          <w:sz w:val="28"/>
          <w:szCs w:val="28"/>
          <w:lang w:val="es-ES"/>
        </w:rPr>
        <w:t>fallos y sugerencias arbitrales,  juzgará y sancionará cualquier transgresión al reglamento o a las resoluciones de la organización de la copa.</w:t>
      </w:r>
    </w:p>
    <w:p w14:paraId="664D952C" w14:textId="77777777" w:rsidR="005A1EB3" w:rsidRPr="005A1EB3" w:rsidRDefault="005A1EB3" w:rsidP="000D06F1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Estará integrado por un representante de FeVA, un representante de FCV y un representante arbitral. </w:t>
      </w:r>
    </w:p>
    <w:p w14:paraId="4960A88D" w14:textId="77777777" w:rsidR="00BE2739" w:rsidRPr="000D06F1" w:rsidRDefault="00BE2739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1C2F14D2" w14:textId="77777777" w:rsidR="00BE2739" w:rsidRPr="000D06F1" w:rsidRDefault="00BE2739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DE LA TRANSMISIÓN DE PARTIDOS:</w:t>
      </w:r>
    </w:p>
    <w:p w14:paraId="553E8FD5" w14:textId="77777777" w:rsidR="001855EB" w:rsidRPr="000D06F1" w:rsidRDefault="00BE2739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sz w:val="28"/>
          <w:szCs w:val="28"/>
          <w:lang w:val="es-ES"/>
        </w:rPr>
        <w:t xml:space="preserve">Se transmitirá el Acto de Apertura, y los partidos de las semifinales y finales de cada categoría por la página </w:t>
      </w:r>
      <w:r w:rsidRPr="00433CC0">
        <w:rPr>
          <w:b/>
          <w:color w:val="FF0000"/>
          <w:sz w:val="28"/>
          <w:szCs w:val="28"/>
          <w:lang w:val="es-ES"/>
        </w:rPr>
        <w:t>Newcom Federal</w:t>
      </w:r>
      <w:r w:rsidRPr="000D06F1">
        <w:rPr>
          <w:sz w:val="28"/>
          <w:szCs w:val="28"/>
          <w:lang w:val="es-ES"/>
        </w:rPr>
        <w:t>.</w:t>
      </w:r>
    </w:p>
    <w:p w14:paraId="5C20CC86" w14:textId="77777777" w:rsidR="00BE2739" w:rsidRPr="000D06F1" w:rsidRDefault="00BE2739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1B1874FE" w14:textId="77777777" w:rsidR="00537778" w:rsidRDefault="00537778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144CEAC0" w14:textId="77777777" w:rsidR="00537778" w:rsidRDefault="00537778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</w:p>
    <w:p w14:paraId="71530AF7" w14:textId="77777777" w:rsidR="00BE2739" w:rsidRPr="000D06F1" w:rsidRDefault="00BE2739" w:rsidP="000D06F1">
      <w:pPr>
        <w:pStyle w:val="Sinespaciado"/>
        <w:jc w:val="both"/>
        <w:rPr>
          <w:b/>
          <w:sz w:val="28"/>
          <w:szCs w:val="28"/>
          <w:u w:val="single"/>
          <w:lang w:val="es-ES"/>
        </w:rPr>
      </w:pPr>
      <w:bookmarkStart w:id="0" w:name="_GoBack"/>
      <w:bookmarkEnd w:id="0"/>
      <w:r w:rsidRPr="000D06F1">
        <w:rPr>
          <w:b/>
          <w:sz w:val="28"/>
          <w:szCs w:val="28"/>
          <w:u w:val="single"/>
          <w:lang w:val="es-ES"/>
        </w:rPr>
        <w:lastRenderedPageBreak/>
        <w:t>DEL CONTACTO E INFORMACIÓN:</w:t>
      </w:r>
    </w:p>
    <w:p w14:paraId="19D8A137" w14:textId="77777777" w:rsidR="001855EB" w:rsidRPr="000D06F1" w:rsidRDefault="00BE2739" w:rsidP="000D06F1">
      <w:pPr>
        <w:pStyle w:val="Sinespaciado"/>
        <w:jc w:val="both"/>
        <w:rPr>
          <w:sz w:val="28"/>
          <w:szCs w:val="28"/>
          <w:lang w:val="es-ES"/>
        </w:rPr>
      </w:pPr>
      <w:r w:rsidRPr="000D06F1">
        <w:rPr>
          <w:b/>
          <w:sz w:val="28"/>
          <w:szCs w:val="28"/>
          <w:u w:val="single"/>
          <w:lang w:val="es-ES"/>
        </w:rPr>
        <w:t>Responsable</w:t>
      </w:r>
      <w:r w:rsidRPr="000D06F1">
        <w:rPr>
          <w:sz w:val="28"/>
          <w:szCs w:val="28"/>
          <w:lang w:val="es-ES"/>
        </w:rPr>
        <w:t>: Luis González Tel: (351)3292064</w:t>
      </w:r>
      <w:r w:rsidR="000D06F1" w:rsidRPr="000D06F1">
        <w:rPr>
          <w:sz w:val="28"/>
          <w:szCs w:val="28"/>
          <w:lang w:val="es-ES"/>
        </w:rPr>
        <w:t xml:space="preserve">. </w:t>
      </w:r>
    </w:p>
    <w:p w14:paraId="26AD7BA5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686D396A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4140747E" w14:textId="77777777" w:rsidR="001855EB" w:rsidRPr="000D06F1" w:rsidRDefault="001855EB" w:rsidP="000D06F1">
      <w:pPr>
        <w:pStyle w:val="Sinespaciado"/>
        <w:jc w:val="both"/>
        <w:rPr>
          <w:sz w:val="28"/>
          <w:szCs w:val="28"/>
          <w:lang w:val="es-ES"/>
        </w:rPr>
      </w:pPr>
    </w:p>
    <w:p w14:paraId="60C1EF92" w14:textId="623761AF" w:rsidR="001855EB" w:rsidRPr="000D06F1" w:rsidRDefault="002430A6" w:rsidP="000D06F1">
      <w:pPr>
        <w:pStyle w:val="Sinespaciado"/>
        <w:jc w:val="both"/>
        <w:rPr>
          <w:sz w:val="28"/>
          <w:szCs w:val="28"/>
          <w:lang w:val="es-ES"/>
        </w:rPr>
      </w:pPr>
      <w:r w:rsidRPr="002430A6">
        <w:rPr>
          <w:noProof/>
          <w:sz w:val="28"/>
          <w:szCs w:val="28"/>
          <w:lang w:eastAsia="es-AR"/>
        </w:rPr>
        <mc:AlternateContent>
          <mc:Choice Requires="wps">
            <w:drawing>
              <wp:inline distT="0" distB="0" distL="0" distR="0" wp14:anchorId="5D4B05F5" wp14:editId="22307F24">
                <wp:extent cx="304800" cy="304800"/>
                <wp:effectExtent l="0" t="0" r="0" b="0"/>
                <wp:docPr id="1" name="Rectángulo 1" descr="blob:https://web.whatsapp.com/ce4289f5-8ec4-4dc4-a1f9-b3789c9565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37019" id="Rectángulo 1" o:spid="_x0000_s1026" alt="blob:https://web.whatsapp.com/ce4289f5-8ec4-4dc4-a1f9-b3789c9565c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aCY4CMCAAARBAAADgAAAAAAAAAAAAAAAAAuAgAAZHJzL2Uyb0RvYy54bWxQSwEC&#10;LQAUAAYACAAAACEATKDpLNgAAAADAQAADwAAAAAAAAAAAAAAAAB9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98A5A93" wp14:editId="0BC192B8">
                <wp:extent cx="304800" cy="304800"/>
                <wp:effectExtent l="0" t="0" r="0" b="0"/>
                <wp:docPr id="2" name="AutoShape 4" descr="blob:https://web.whatsapp.com/ce4289f5-8ec4-4dc4-a1f9-b3789c9565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1AF52" id="AutoShape 4" o:spid="_x0000_s1026" alt="blob:https://web.whatsapp.com/ce4289f5-8ec4-4dc4-a1f9-b3789c9565c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lHbRjHAIAAA8EAAAOAAAAAAAAAAAAAAAAAC4CAABkcnMvZTJvRG9jLnhtbFBLAQItABQABgAI&#10;AAAAIQBMoOks2AAAAAMBAAAPAAAAAAAAAAAAAAAAAHYEAABkcnMvZG93bnJldi54bWxQSwUGAAAA&#10;AAQABADzAAAAewUAAAAA&#10;" filled="f" stroked="f">
                <o:lock v:ext="edit" aspectratio="t"/>
                <w10:anchorlock/>
              </v:rect>
            </w:pict>
          </mc:Fallback>
        </mc:AlternateContent>
      </w:r>
      <w:r w:rsidR="00760426">
        <w:rPr>
          <w:noProof/>
          <w:sz w:val="28"/>
          <w:szCs w:val="28"/>
          <w:lang w:eastAsia="es-AR"/>
        </w:rPr>
        <w:drawing>
          <wp:inline distT="0" distB="0" distL="0" distR="0" wp14:anchorId="01AB744F" wp14:editId="48866197">
            <wp:extent cx="4310820" cy="595122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819" cy="595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5EB" w:rsidRPr="000D06F1" w:rsidSect="00536037">
      <w:headerReference w:type="default" r:id="rId18"/>
      <w:footerReference w:type="default" r:id="rId19"/>
      <w:pgSz w:w="12240" w:h="15840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61A9F" w14:textId="77777777" w:rsidR="00A07937" w:rsidRDefault="00A07937" w:rsidP="00C66108">
      <w:pPr>
        <w:spacing w:after="0" w:line="240" w:lineRule="auto"/>
      </w:pPr>
      <w:r>
        <w:separator/>
      </w:r>
    </w:p>
  </w:endnote>
  <w:endnote w:type="continuationSeparator" w:id="0">
    <w:p w14:paraId="3EBA29A7" w14:textId="77777777" w:rsidR="00A07937" w:rsidRDefault="00A07937" w:rsidP="00C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DC3F" w14:textId="7111ED9E" w:rsidR="00536037" w:rsidRDefault="00536037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4ta COPA ARGENTINA D</w:t>
    </w:r>
    <w:r w:rsidR="00537778">
      <w:rPr>
        <w:rFonts w:asciiTheme="majorHAnsi" w:eastAsiaTheme="majorEastAsia" w:hAnsiTheme="majorHAnsi" w:cstheme="majorBidi"/>
      </w:rPr>
      <w:t>E NEWCOM FEVA. CÓRDOBA CAPITAL.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37778" w:rsidRPr="00537778">
      <w:rPr>
        <w:rFonts w:asciiTheme="majorHAnsi" w:eastAsiaTheme="majorEastAsia" w:hAnsiTheme="majorHAnsi" w:cstheme="majorBidi"/>
        <w:noProof/>
        <w:lang w:val="es-ES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4D7D00B4" w14:textId="77777777" w:rsidR="00536037" w:rsidRDefault="00536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B59BE" w14:textId="77777777" w:rsidR="00A07937" w:rsidRDefault="00A07937" w:rsidP="00C66108">
      <w:pPr>
        <w:spacing w:after="0" w:line="240" w:lineRule="auto"/>
      </w:pPr>
      <w:r>
        <w:separator/>
      </w:r>
    </w:p>
  </w:footnote>
  <w:footnote w:type="continuationSeparator" w:id="0">
    <w:p w14:paraId="6A584E2B" w14:textId="77777777" w:rsidR="00A07937" w:rsidRDefault="00A07937" w:rsidP="00C6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7729E" w14:textId="650D31EC" w:rsidR="00536037" w:rsidRDefault="00AF354C">
    <w:pPr>
      <w:pStyle w:val="Encabezado"/>
    </w:pPr>
    <w:r w:rsidRPr="00536037"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333356" wp14:editId="168F2225">
              <wp:simplePos x="0" y="0"/>
              <wp:positionH relativeFrom="column">
                <wp:posOffset>918210</wp:posOffset>
              </wp:positionH>
              <wp:positionV relativeFrom="paragraph">
                <wp:posOffset>711835</wp:posOffset>
              </wp:positionV>
              <wp:extent cx="3162300" cy="466725"/>
              <wp:effectExtent l="0" t="0" r="19050" b="285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1C7" w14:textId="77777777" w:rsidR="00536037" w:rsidRPr="00AF354C" w:rsidRDefault="00536037" w:rsidP="00AF354C">
                          <w:pPr>
                            <w:spacing w:line="240" w:lineRule="auto"/>
                            <w:ind w:firstLine="0"/>
                            <w:rPr>
                              <w:rFonts w:ascii="Roboto" w:hAnsi="Roboto"/>
                              <w:color w:val="5F6368"/>
                              <w:spacing w:val="3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AF354C">
                            <w:rPr>
                              <w:sz w:val="16"/>
                              <w:szCs w:val="16"/>
                            </w:rPr>
                            <w:t xml:space="preserve">e-mail secretaria new.: </w:t>
                          </w:r>
                          <w:hyperlink r:id="rId1" w:history="1">
                            <w:r w:rsidRPr="00AF354C">
                              <w:rPr>
                                <w:rStyle w:val="Hipervnculo"/>
                                <w:rFonts w:ascii="Roboto" w:hAnsi="Roboto"/>
                                <w:spacing w:val="3"/>
                                <w:sz w:val="16"/>
                                <w:szCs w:val="16"/>
                                <w:shd w:val="clear" w:color="auto" w:fill="FFFFFF"/>
                              </w:rPr>
                              <w:t>secretarianewcom.cba@gmail.com</w:t>
                            </w:r>
                          </w:hyperlink>
                        </w:p>
                        <w:p w14:paraId="0FEA05B0" w14:textId="77777777" w:rsidR="00536037" w:rsidRPr="00AF354C" w:rsidRDefault="00536037" w:rsidP="00AF354C">
                          <w:pPr>
                            <w:spacing w:line="240" w:lineRule="auto"/>
                            <w:ind w:firstLine="0"/>
                            <w:rPr>
                              <w:sz w:val="16"/>
                              <w:szCs w:val="16"/>
                            </w:rPr>
                          </w:pPr>
                          <w:r w:rsidRPr="00AF354C">
                            <w:rPr>
                              <w:rFonts w:ascii="Roboto" w:hAnsi="Roboto"/>
                              <w:color w:val="000000" w:themeColor="text1"/>
                              <w:spacing w:val="3"/>
                              <w:sz w:val="16"/>
                              <w:szCs w:val="16"/>
                              <w:shd w:val="clear" w:color="auto" w:fill="FFFFFF"/>
                            </w:rPr>
                            <w:t>e-mail Federación Cordobesa Vóley</w:t>
                          </w:r>
                          <w:r w:rsidRPr="00AF354C">
                            <w:rPr>
                              <w:rFonts w:ascii="Roboto" w:hAnsi="Roboto"/>
                              <w:color w:val="5F6368"/>
                              <w:spacing w:val="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:  </w:t>
                          </w:r>
                          <w:r w:rsidRPr="00AF354C">
                            <w:rPr>
                              <w:rFonts w:ascii="Roboto" w:hAnsi="Roboto"/>
                              <w:color w:val="0070C0"/>
                              <w:spacing w:val="3"/>
                              <w:sz w:val="16"/>
                              <w:szCs w:val="16"/>
                              <w:shd w:val="clear" w:color="auto" w:fill="FFFFFF"/>
                            </w:rPr>
                            <w:t>contable@fcvoley.org.ar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3333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2.3pt;margin-top:56.05pt;width:249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" strokecolor="window">
              <v:textbox>
                <w:txbxContent>
                  <w:p w14:paraId="2B6D01C7" w14:textId="77777777" w:rsidR="00536037" w:rsidRPr="00AF354C" w:rsidRDefault="00536037" w:rsidP="00AF354C">
                    <w:pPr>
                      <w:spacing w:line="240" w:lineRule="auto"/>
                      <w:ind w:firstLine="0"/>
                      <w:rPr>
                        <w:rFonts w:ascii="Roboto" w:hAnsi="Roboto"/>
                        <w:color w:val="5F6368"/>
                        <w:spacing w:val="3"/>
                        <w:sz w:val="16"/>
                        <w:szCs w:val="16"/>
                        <w:shd w:val="clear" w:color="auto" w:fill="FFFFFF"/>
                      </w:rPr>
                    </w:pPr>
                    <w:r w:rsidRPr="00AF354C">
                      <w:rPr>
                        <w:sz w:val="16"/>
                        <w:szCs w:val="16"/>
                      </w:rPr>
                      <w:t xml:space="preserve">e-mail secretaria new.: </w:t>
                    </w:r>
                    <w:hyperlink r:id="rId2" w:history="1">
                      <w:r w:rsidRPr="00AF354C">
                        <w:rPr>
                          <w:rStyle w:val="Hipervnculo"/>
                          <w:rFonts w:ascii="Roboto" w:hAnsi="Roboto"/>
                          <w:spacing w:val="3"/>
                          <w:sz w:val="16"/>
                          <w:szCs w:val="16"/>
                          <w:shd w:val="clear" w:color="auto" w:fill="FFFFFF"/>
                        </w:rPr>
                        <w:t>secretarianewcom.cba@gmail.com</w:t>
                      </w:r>
                    </w:hyperlink>
                  </w:p>
                  <w:p w14:paraId="0FEA05B0" w14:textId="77777777" w:rsidR="00536037" w:rsidRPr="00AF354C" w:rsidRDefault="00536037" w:rsidP="00AF354C">
                    <w:pPr>
                      <w:spacing w:line="240" w:lineRule="auto"/>
                      <w:ind w:firstLine="0"/>
                      <w:rPr>
                        <w:sz w:val="16"/>
                        <w:szCs w:val="16"/>
                      </w:rPr>
                    </w:pPr>
                    <w:r w:rsidRPr="00AF354C">
                      <w:rPr>
                        <w:rFonts w:ascii="Roboto" w:hAnsi="Roboto"/>
                        <w:color w:val="000000" w:themeColor="text1"/>
                        <w:spacing w:val="3"/>
                        <w:sz w:val="16"/>
                        <w:szCs w:val="16"/>
                        <w:shd w:val="clear" w:color="auto" w:fill="FFFFFF"/>
                      </w:rPr>
                      <w:t>e-mail Federación Cordobesa Vóley</w:t>
                    </w:r>
                    <w:r w:rsidRPr="00AF354C">
                      <w:rPr>
                        <w:rFonts w:ascii="Roboto" w:hAnsi="Roboto"/>
                        <w:color w:val="5F6368"/>
                        <w:spacing w:val="3"/>
                        <w:sz w:val="16"/>
                        <w:szCs w:val="16"/>
                        <w:shd w:val="clear" w:color="auto" w:fill="FFFFFF"/>
                      </w:rPr>
                      <w:t xml:space="preserve">:  </w:t>
                    </w:r>
                    <w:r w:rsidRPr="00AF354C">
                      <w:rPr>
                        <w:rFonts w:ascii="Roboto" w:hAnsi="Roboto"/>
                        <w:color w:val="0070C0"/>
                        <w:spacing w:val="3"/>
                        <w:sz w:val="16"/>
                        <w:szCs w:val="16"/>
                        <w:shd w:val="clear" w:color="auto" w:fill="FFFFFF"/>
                      </w:rPr>
                      <w:t>contable@fcvoley.org.ar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7660160" wp14:editId="7F21756F">
          <wp:simplePos x="0" y="0"/>
          <wp:positionH relativeFrom="column">
            <wp:posOffset>4032886</wp:posOffset>
          </wp:positionH>
          <wp:positionV relativeFrom="paragraph">
            <wp:posOffset>7621</wp:posOffset>
          </wp:positionV>
          <wp:extent cx="749250" cy="85725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41" cy="860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037">
      <w:rPr>
        <w:noProof/>
        <w:lang w:eastAsia="es-AR"/>
      </w:rPr>
      <w:drawing>
        <wp:inline distT="0" distB="0" distL="0" distR="0" wp14:anchorId="53AD7086" wp14:editId="1CC513F7">
          <wp:extent cx="6732270" cy="1219164"/>
          <wp:effectExtent l="0" t="0" r="0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478" cy="123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1EB"/>
    <w:multiLevelType w:val="hybridMultilevel"/>
    <w:tmpl w:val="2654E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FE"/>
    <w:rsid w:val="00074C66"/>
    <w:rsid w:val="000B7EA1"/>
    <w:rsid w:val="000C3314"/>
    <w:rsid w:val="000D06F1"/>
    <w:rsid w:val="00104499"/>
    <w:rsid w:val="00141303"/>
    <w:rsid w:val="001855EB"/>
    <w:rsid w:val="002430A6"/>
    <w:rsid w:val="002D1A60"/>
    <w:rsid w:val="00340B81"/>
    <w:rsid w:val="003564F2"/>
    <w:rsid w:val="00433CC0"/>
    <w:rsid w:val="005110E2"/>
    <w:rsid w:val="005311DB"/>
    <w:rsid w:val="00536037"/>
    <w:rsid w:val="00537778"/>
    <w:rsid w:val="005A1EB3"/>
    <w:rsid w:val="006450EE"/>
    <w:rsid w:val="006563E6"/>
    <w:rsid w:val="0066574D"/>
    <w:rsid w:val="00692BFE"/>
    <w:rsid w:val="006B35B1"/>
    <w:rsid w:val="0073179C"/>
    <w:rsid w:val="00734397"/>
    <w:rsid w:val="00760426"/>
    <w:rsid w:val="00780E04"/>
    <w:rsid w:val="00805B0B"/>
    <w:rsid w:val="00810ACA"/>
    <w:rsid w:val="008C623D"/>
    <w:rsid w:val="009004CA"/>
    <w:rsid w:val="00A07937"/>
    <w:rsid w:val="00AF0B73"/>
    <w:rsid w:val="00AF354C"/>
    <w:rsid w:val="00BE2739"/>
    <w:rsid w:val="00C05A41"/>
    <w:rsid w:val="00C15786"/>
    <w:rsid w:val="00C66108"/>
    <w:rsid w:val="00D1521A"/>
    <w:rsid w:val="00DC5933"/>
    <w:rsid w:val="00E62EF0"/>
    <w:rsid w:val="00FD6444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BB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F0"/>
  </w:style>
  <w:style w:type="paragraph" w:styleId="Ttulo1">
    <w:name w:val="heading 1"/>
    <w:basedOn w:val="Normal"/>
    <w:next w:val="Normal"/>
    <w:link w:val="Ttulo1Car"/>
    <w:uiPriority w:val="9"/>
    <w:qFormat/>
    <w:rsid w:val="00E62EF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EF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EF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EF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EF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EF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EF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EF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EF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EF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EF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62EF0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62EF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E62EF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EF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62EF0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2EF0"/>
    <w:rPr>
      <w:b/>
      <w:bCs/>
      <w:spacing w:val="0"/>
    </w:rPr>
  </w:style>
  <w:style w:type="character" w:styleId="nfasis">
    <w:name w:val="Emphasis"/>
    <w:uiPriority w:val="20"/>
    <w:qFormat/>
    <w:rsid w:val="00E62EF0"/>
    <w:rPr>
      <w:b/>
      <w:bCs/>
      <w:i/>
      <w:iCs/>
      <w:color w:val="auto"/>
    </w:rPr>
  </w:style>
  <w:style w:type="paragraph" w:styleId="Sinespaciado">
    <w:name w:val="No Spacing"/>
    <w:basedOn w:val="Normal"/>
    <w:link w:val="SinespaciadoCar"/>
    <w:uiPriority w:val="1"/>
    <w:qFormat/>
    <w:rsid w:val="00E62EF0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34"/>
    <w:qFormat/>
    <w:rsid w:val="00E62EF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2EF0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E62EF0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EF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EF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E62EF0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E62EF0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E62EF0"/>
    <w:rPr>
      <w:smallCaps/>
    </w:rPr>
  </w:style>
  <w:style w:type="character" w:styleId="Referenciaintensa">
    <w:name w:val="Intense Reference"/>
    <w:uiPriority w:val="32"/>
    <w:qFormat/>
    <w:rsid w:val="00E62EF0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E62EF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62EF0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780E0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0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6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108"/>
  </w:style>
  <w:style w:type="paragraph" w:styleId="Piedepgina">
    <w:name w:val="footer"/>
    <w:basedOn w:val="Normal"/>
    <w:link w:val="PiedepginaCar"/>
    <w:uiPriority w:val="99"/>
    <w:unhideWhenUsed/>
    <w:rsid w:val="00C66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108"/>
  </w:style>
  <w:style w:type="character" w:customStyle="1" w:styleId="SinespaciadoCar">
    <w:name w:val="Sin espaciado Car"/>
    <w:basedOn w:val="Fuentedeprrafopredeter"/>
    <w:link w:val="Sinespaciado"/>
    <w:uiPriority w:val="1"/>
    <w:rsid w:val="00C6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F0"/>
  </w:style>
  <w:style w:type="paragraph" w:styleId="Ttulo1">
    <w:name w:val="heading 1"/>
    <w:basedOn w:val="Normal"/>
    <w:next w:val="Normal"/>
    <w:link w:val="Ttulo1Car"/>
    <w:uiPriority w:val="9"/>
    <w:qFormat/>
    <w:rsid w:val="00E62EF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EF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EF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EF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EF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EF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EF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EF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EF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EF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EF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EF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62EF0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62EF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E62EF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EF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62EF0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2EF0"/>
    <w:rPr>
      <w:b/>
      <w:bCs/>
      <w:spacing w:val="0"/>
    </w:rPr>
  </w:style>
  <w:style w:type="character" w:styleId="nfasis">
    <w:name w:val="Emphasis"/>
    <w:uiPriority w:val="20"/>
    <w:qFormat/>
    <w:rsid w:val="00E62EF0"/>
    <w:rPr>
      <w:b/>
      <w:bCs/>
      <w:i/>
      <w:iCs/>
      <w:color w:val="auto"/>
    </w:rPr>
  </w:style>
  <w:style w:type="paragraph" w:styleId="Sinespaciado">
    <w:name w:val="No Spacing"/>
    <w:basedOn w:val="Normal"/>
    <w:link w:val="SinespaciadoCar"/>
    <w:uiPriority w:val="1"/>
    <w:qFormat/>
    <w:rsid w:val="00E62EF0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34"/>
    <w:qFormat/>
    <w:rsid w:val="00E62EF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2EF0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E62EF0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EF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EF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E62EF0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E62EF0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E62EF0"/>
    <w:rPr>
      <w:smallCaps/>
    </w:rPr>
  </w:style>
  <w:style w:type="character" w:styleId="Referenciaintensa">
    <w:name w:val="Intense Reference"/>
    <w:uiPriority w:val="32"/>
    <w:qFormat/>
    <w:rsid w:val="00E62EF0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E62EF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62EF0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780E0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0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6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108"/>
  </w:style>
  <w:style w:type="paragraph" w:styleId="Piedepgina">
    <w:name w:val="footer"/>
    <w:basedOn w:val="Normal"/>
    <w:link w:val="PiedepginaCar"/>
    <w:uiPriority w:val="99"/>
    <w:unhideWhenUsed/>
    <w:rsid w:val="00C66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108"/>
  </w:style>
  <w:style w:type="character" w:customStyle="1" w:styleId="SinespaciadoCar">
    <w:name w:val="Sin espaciado Car"/>
    <w:basedOn w:val="Fuentedeprrafopredeter"/>
    <w:link w:val="Sinespaciado"/>
    <w:uiPriority w:val="1"/>
    <w:rsid w:val="00C6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mailto:contable@fcvoley.org.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contable@fcvoley.org.ar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mailto:secretarianewcom.cba@gmail.com" TargetMode="External"/><Relationship Id="rId1" Type="http://schemas.openxmlformats.org/officeDocument/2006/relationships/hyperlink" Target="mailto:secretarianewcom.cba@gmail.com" TargetMode="External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FeVA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2022-10-22T17:47:00Z</dcterms:created>
  <dcterms:modified xsi:type="dcterms:W3CDTF">2022-10-22T17:47:00Z</dcterms:modified>
</cp:coreProperties>
</file>